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4F" w:rsidRPr="0016744F" w:rsidRDefault="0016744F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b/>
          <w:color w:val="000000"/>
          <w:sz w:val="24"/>
          <w:lang w:eastAsia="en-US"/>
        </w:rPr>
      </w:pPr>
      <w:bookmarkStart w:id="0" w:name="_GoBack"/>
      <w:bookmarkEnd w:id="0"/>
    </w:p>
    <w:p w:rsidR="004A5A80" w:rsidRPr="0016744F" w:rsidRDefault="004A5A80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b/>
          <w:color w:val="000000"/>
          <w:sz w:val="24"/>
          <w:lang w:eastAsia="en-US"/>
        </w:rPr>
      </w:pPr>
      <w:r w:rsidRPr="0016744F">
        <w:rPr>
          <w:rFonts w:eastAsiaTheme="minorHAnsi"/>
          <w:b/>
          <w:color w:val="000000"/>
          <w:sz w:val="24"/>
          <w:lang w:eastAsia="en-US"/>
        </w:rPr>
        <w:t xml:space="preserve">Гражданам республики необходимо </w:t>
      </w:r>
      <w:r w:rsidR="00413000" w:rsidRPr="0016744F">
        <w:rPr>
          <w:rFonts w:eastAsiaTheme="minorHAnsi"/>
          <w:b/>
          <w:color w:val="000000"/>
          <w:sz w:val="24"/>
          <w:lang w:eastAsia="en-US"/>
        </w:rPr>
        <w:t>до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3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декабря 201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8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года уплатить имущественные налоги</w:t>
      </w:r>
      <w:r w:rsidR="00CB4B87" w:rsidRPr="0016744F">
        <w:rPr>
          <w:rFonts w:eastAsiaTheme="minorHAnsi"/>
          <w:b/>
          <w:color w:val="000000"/>
          <w:sz w:val="24"/>
          <w:lang w:eastAsia="en-US"/>
        </w:rPr>
        <w:t xml:space="preserve"> за 201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7</w:t>
      </w:r>
      <w:r w:rsidR="00CB4B87" w:rsidRPr="0016744F">
        <w:rPr>
          <w:rFonts w:eastAsiaTheme="minorHAnsi"/>
          <w:b/>
          <w:color w:val="000000"/>
          <w:sz w:val="24"/>
          <w:lang w:eastAsia="en-US"/>
        </w:rPr>
        <w:t xml:space="preserve"> год</w:t>
      </w:r>
      <w:r w:rsidRPr="0016744F">
        <w:rPr>
          <w:rFonts w:eastAsiaTheme="minorHAnsi"/>
          <w:b/>
          <w:color w:val="000000"/>
          <w:sz w:val="24"/>
          <w:lang w:eastAsia="en-US"/>
        </w:rPr>
        <w:t>.</w:t>
      </w:r>
    </w:p>
    <w:p w:rsidR="004A5A80" w:rsidRPr="0016744F" w:rsidRDefault="00E35D94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color w:val="000000"/>
          <w:sz w:val="24"/>
        </w:rPr>
      </w:pPr>
      <w:r w:rsidRPr="0016744F">
        <w:rPr>
          <w:rFonts w:eastAsiaTheme="minorHAnsi"/>
          <w:color w:val="000000"/>
          <w:sz w:val="24"/>
          <w:lang w:eastAsia="en-US"/>
        </w:rPr>
        <w:t xml:space="preserve">Налоговыми органами Республики Башкортостан началась рассылка </w:t>
      </w:r>
      <w:r w:rsidR="004A5A80" w:rsidRPr="0016744F">
        <w:rPr>
          <w:rFonts w:eastAsiaTheme="minorHAnsi"/>
          <w:color w:val="000000"/>
          <w:sz w:val="24"/>
          <w:lang w:eastAsia="en-US"/>
        </w:rPr>
        <w:t>налоговых уведомлений. Все п</w:t>
      </w:r>
      <w:r w:rsidR="004A5A80" w:rsidRPr="0016744F">
        <w:rPr>
          <w:color w:val="000000"/>
          <w:sz w:val="24"/>
        </w:rPr>
        <w:t xml:space="preserve">ользователи Личного кабинета получили налоговые уведомления в электронном виде. Остальным налогоплательщикам налоговые уведомления  направлены по адресу места жительства и должны быть доставлены </w:t>
      </w:r>
      <w:r w:rsidR="0014120B" w:rsidRPr="0016744F">
        <w:rPr>
          <w:color w:val="000000"/>
          <w:sz w:val="24"/>
        </w:rPr>
        <w:t xml:space="preserve">Почтой России </w:t>
      </w:r>
      <w:r w:rsidR="004A5A80" w:rsidRPr="0016744F">
        <w:rPr>
          <w:color w:val="000000"/>
          <w:sz w:val="24"/>
        </w:rPr>
        <w:t xml:space="preserve">до 1 ноября. </w:t>
      </w:r>
    </w:p>
    <w:p w:rsidR="00842A14" w:rsidRPr="0016744F" w:rsidRDefault="004A5A80" w:rsidP="00842A14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color w:val="000000"/>
          <w:sz w:val="24"/>
          <w:lang w:eastAsia="en-US"/>
        </w:rPr>
      </w:pPr>
      <w:r w:rsidRPr="0016744F">
        <w:rPr>
          <w:rFonts w:eastAsiaTheme="minorHAnsi"/>
          <w:color w:val="000000"/>
          <w:sz w:val="24"/>
          <w:lang w:eastAsia="en-US"/>
        </w:rPr>
        <w:t xml:space="preserve">Квитанции для уплаты налогов приложены, как обычно, к налоговым уведомлениям. </w:t>
      </w:r>
      <w:r w:rsidR="00842A14" w:rsidRPr="0016744F">
        <w:rPr>
          <w:rFonts w:eastAsiaTheme="minorHAnsi"/>
          <w:color w:val="000000"/>
          <w:sz w:val="24"/>
          <w:lang w:eastAsia="en-US"/>
        </w:rPr>
        <w:t>Некоторые граждане помимо имущественных налогов увидят в уведомлении еще один налог – налог на доходы физических лиц. Это коснется тех налогоплательщиков, в отношении которых налоговый</w:t>
      </w:r>
      <w:r w:rsidR="00842A14" w:rsidRPr="00860EDF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="00842A14" w:rsidRPr="0016744F">
        <w:rPr>
          <w:rFonts w:eastAsiaTheme="minorHAnsi"/>
          <w:color w:val="000000"/>
          <w:sz w:val="24"/>
          <w:lang w:eastAsia="en-US"/>
        </w:rPr>
        <w:t>агент (организация или индивидуальный предприниматель) представил в инспекцию сообщение о факте выплаты дохода, с которого налог на доходы физических лиц не удержан.</w:t>
      </w:r>
    </w:p>
    <w:p w:rsidR="00115755" w:rsidRPr="0016744F" w:rsidRDefault="000A075E" w:rsidP="00115755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>Платежи можно сделать в ближайшем отделении банка или Почты России, через платежные терминалы, а также</w:t>
      </w:r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в онлайн-режиме из Личного кабинета либо воспользовавшись </w:t>
      </w:r>
      <w:proofErr w:type="gramStart"/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>интернет-сервисом</w:t>
      </w:r>
      <w:proofErr w:type="gramEnd"/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«Заплати налоги» на сайте Федеральной налоговой службы (</w:t>
      </w:r>
      <w:hyperlink r:id="rId5" w:history="1">
        <w:r w:rsidR="00115755" w:rsidRPr="0016744F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42A14" w:rsidRPr="0016744F" w:rsidRDefault="007E3D04" w:rsidP="00842A14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Налоговые органы республики напоминают, что на территории Республики Башкортостан </w:t>
      </w:r>
      <w:r w:rsidR="0061272A" w:rsidRPr="0016744F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1272A" w:rsidRPr="0016744F">
        <w:rPr>
          <w:rFonts w:ascii="Times New Roman" w:hAnsi="Times New Roman" w:cs="Times New Roman"/>
          <w:color w:val="000000"/>
          <w:sz w:val="24"/>
          <w:szCs w:val="24"/>
        </w:rPr>
        <w:t>тий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 налог на имущество физических лиц исчисляется исходя из кадастровой стоимости объектов недвижимости (земельный налог исчисляется исходя из кадастровой стоимости уже с 2006 года). Для поэтапного ввода нового порядка законодательством на первые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предусмотрены понижающие коэффициенты. Так, для расчета налога за 201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 применен понижающий коэффициент 0,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(за 2015 год применялся в размере 0,2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, за 2016 год в размере 0,4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также введен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коэффициент, ограничивающий рост налога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на имущество физических лиц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не более чем на 10% по сравнению с предыдущим годом.</w:t>
      </w:r>
    </w:p>
    <w:p w:rsidR="0014120B" w:rsidRPr="0016744F" w:rsidRDefault="0014120B" w:rsidP="0014120B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Исчисление имущественных налогов произведено налоговыми органами строго на основании сведений об объектах собственности, представленных регистрирующими органами. При этом учтены все своевременно заявленные налогоплательщиками льготы, а также установленные необлагаемые вычеты в отношении жилых объектов и земельных участков, предназначенных для индивидуальной жилищной застройки и личного подсобного хозяйства.</w:t>
      </w:r>
    </w:p>
    <w:p w:rsidR="0014120B" w:rsidRPr="0016744F" w:rsidRDefault="00E90C4C" w:rsidP="0014120B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льготы и </w:t>
      </w:r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ставки и по земельному налогу и налогу на имущество физических лиц устанавливаются представительными органами местного самоуправления. Подробная и</w:t>
      </w:r>
      <w:r w:rsidR="0014120B" w:rsidRPr="0016744F">
        <w:rPr>
          <w:rFonts w:ascii="Times New Roman" w:hAnsi="Times New Roman" w:cs="Times New Roman"/>
          <w:sz w:val="24"/>
          <w:szCs w:val="24"/>
        </w:rPr>
        <w:t xml:space="preserve">нформация размещена в электронном сервисе «Справочная информация о ставках и льготах по имущественным налогам» на сайте Федеральной налоговой </w:t>
      </w:r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службы (</w:t>
      </w:r>
      <w:hyperlink r:id="rId6" w:history="1">
        <w:r w:rsidR="0014120B" w:rsidRPr="0016744F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E3D04" w:rsidRPr="0016744F" w:rsidRDefault="009679EF" w:rsidP="007E3D04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Срок уплаты имущественных налог</w:t>
      </w:r>
      <w:r w:rsidR="00FB3D73" w:rsidRPr="0016744F">
        <w:rPr>
          <w:rFonts w:ascii="Times New Roman" w:hAnsi="Times New Roman" w:cs="Times New Roman"/>
          <w:sz w:val="24"/>
          <w:szCs w:val="24"/>
        </w:rPr>
        <w:t>ов</w:t>
      </w:r>
      <w:r w:rsidRPr="0016744F">
        <w:rPr>
          <w:rFonts w:ascii="Times New Roman" w:hAnsi="Times New Roman" w:cs="Times New Roman"/>
          <w:sz w:val="24"/>
          <w:szCs w:val="24"/>
        </w:rPr>
        <w:t xml:space="preserve"> за 201</w:t>
      </w:r>
      <w:r w:rsidR="0061272A" w:rsidRPr="0016744F">
        <w:rPr>
          <w:rFonts w:ascii="Times New Roman" w:hAnsi="Times New Roman" w:cs="Times New Roman"/>
          <w:sz w:val="24"/>
          <w:szCs w:val="24"/>
        </w:rPr>
        <w:t>7</w:t>
      </w:r>
      <w:r w:rsidRPr="0016744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90C4C" w:rsidRPr="0016744F">
        <w:rPr>
          <w:rFonts w:ascii="Times New Roman" w:hAnsi="Times New Roman" w:cs="Times New Roman"/>
          <w:sz w:val="24"/>
          <w:szCs w:val="24"/>
        </w:rPr>
        <w:t>до</w:t>
      </w:r>
      <w:r w:rsidRPr="0016744F">
        <w:rPr>
          <w:rFonts w:ascii="Times New Roman" w:hAnsi="Times New Roman" w:cs="Times New Roman"/>
          <w:sz w:val="24"/>
          <w:szCs w:val="24"/>
        </w:rPr>
        <w:t xml:space="preserve"> </w:t>
      </w:r>
      <w:r w:rsidR="0061272A" w:rsidRPr="0016744F">
        <w:rPr>
          <w:rFonts w:ascii="Times New Roman" w:hAnsi="Times New Roman" w:cs="Times New Roman"/>
          <w:sz w:val="24"/>
          <w:szCs w:val="24"/>
        </w:rPr>
        <w:t>3</w:t>
      </w:r>
      <w:r w:rsidRPr="0016744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FB3D73" w:rsidRPr="0016744F">
        <w:rPr>
          <w:rFonts w:ascii="Times New Roman" w:hAnsi="Times New Roman" w:cs="Times New Roman"/>
          <w:sz w:val="24"/>
          <w:szCs w:val="24"/>
        </w:rPr>
        <w:br/>
      </w:r>
      <w:r w:rsidRPr="0016744F">
        <w:rPr>
          <w:rFonts w:ascii="Times New Roman" w:hAnsi="Times New Roman" w:cs="Times New Roman"/>
          <w:sz w:val="24"/>
          <w:szCs w:val="24"/>
        </w:rPr>
        <w:t>201</w:t>
      </w:r>
      <w:r w:rsidR="0061272A" w:rsidRPr="0016744F">
        <w:rPr>
          <w:rFonts w:ascii="Times New Roman" w:hAnsi="Times New Roman" w:cs="Times New Roman"/>
          <w:sz w:val="24"/>
          <w:szCs w:val="24"/>
        </w:rPr>
        <w:t>8</w:t>
      </w:r>
      <w:r w:rsidRPr="001674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Для получения разъяснений по расчету налогов налогоплательщик может обратиться любым удобным для него способом: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-в электронном виде  - через сервис «Обратиться в ФНС России» на сайт</w:t>
      </w:r>
      <w:r w:rsidR="00860EDF" w:rsidRPr="0016744F">
        <w:rPr>
          <w:rFonts w:ascii="Times New Roman" w:hAnsi="Times New Roman" w:cs="Times New Roman"/>
          <w:sz w:val="24"/>
          <w:szCs w:val="24"/>
        </w:rPr>
        <w:t>е ФНС России (www.nalog.ru);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 по телефону на единый федеральный номер 8-800-222-2222 (звонок бесплатный) либо на горячую линию Управ</w:t>
      </w:r>
      <w:r w:rsidR="00860EDF" w:rsidRPr="0016744F">
        <w:rPr>
          <w:rFonts w:ascii="Times New Roman" w:hAnsi="Times New Roman" w:cs="Times New Roman"/>
          <w:sz w:val="24"/>
          <w:szCs w:val="24"/>
        </w:rPr>
        <w:t>ления по номеру 8-347-226-38-00;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 направить письменное обращение по почте</w:t>
      </w:r>
      <w:r w:rsidR="00860EDF" w:rsidRPr="0016744F">
        <w:rPr>
          <w:rFonts w:ascii="Times New Roman" w:hAnsi="Times New Roman" w:cs="Times New Roman"/>
          <w:sz w:val="24"/>
          <w:szCs w:val="24"/>
        </w:rPr>
        <w:t>;</w:t>
      </w:r>
    </w:p>
    <w:p w:rsidR="00B31273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 xml:space="preserve">-обратиться лично в инспекцию по месту учета. </w:t>
      </w:r>
    </w:p>
    <w:p w:rsidR="0016744F" w:rsidRPr="0016744F" w:rsidRDefault="0016744F" w:rsidP="0016744F">
      <w:pPr>
        <w:tabs>
          <w:tab w:val="right" w:pos="9498"/>
        </w:tabs>
        <w:spacing w:after="0" w:line="240" w:lineRule="auto"/>
        <w:ind w:left="-709" w:right="283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16744F" w:rsidRPr="0016744F" w:rsidSect="00E727ED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07"/>
    <w:rsid w:val="000A075E"/>
    <w:rsid w:val="00115755"/>
    <w:rsid w:val="0014120B"/>
    <w:rsid w:val="0016744F"/>
    <w:rsid w:val="001907DE"/>
    <w:rsid w:val="001B357F"/>
    <w:rsid w:val="00297A29"/>
    <w:rsid w:val="00350BA1"/>
    <w:rsid w:val="00384D0D"/>
    <w:rsid w:val="00386293"/>
    <w:rsid w:val="003A2307"/>
    <w:rsid w:val="00413000"/>
    <w:rsid w:val="004660FD"/>
    <w:rsid w:val="004A5A80"/>
    <w:rsid w:val="00540111"/>
    <w:rsid w:val="0060400F"/>
    <w:rsid w:val="0061265E"/>
    <w:rsid w:val="0061272A"/>
    <w:rsid w:val="007624F8"/>
    <w:rsid w:val="007B219A"/>
    <w:rsid w:val="007E3D04"/>
    <w:rsid w:val="00842A14"/>
    <w:rsid w:val="00860EDF"/>
    <w:rsid w:val="00881B9C"/>
    <w:rsid w:val="009679EF"/>
    <w:rsid w:val="00B064CC"/>
    <w:rsid w:val="00B2570D"/>
    <w:rsid w:val="00B31273"/>
    <w:rsid w:val="00CB4B87"/>
    <w:rsid w:val="00D561D6"/>
    <w:rsid w:val="00E35D94"/>
    <w:rsid w:val="00E727ED"/>
    <w:rsid w:val="00E90C4C"/>
    <w:rsid w:val="00F956EB"/>
    <w:rsid w:val="00FB3D73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User</cp:lastModifiedBy>
  <cp:revision>5</cp:revision>
  <cp:lastPrinted>2017-09-29T04:54:00Z</cp:lastPrinted>
  <dcterms:created xsi:type="dcterms:W3CDTF">2018-09-10T06:27:00Z</dcterms:created>
  <dcterms:modified xsi:type="dcterms:W3CDTF">2018-09-19T08:24:00Z</dcterms:modified>
</cp:coreProperties>
</file>