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05" w:rsidRDefault="00FA17E0">
      <w:r>
        <w:rPr>
          <w:rFonts w:ascii="Verdana" w:hAnsi="Verdana"/>
          <w:sz w:val="16"/>
          <w:szCs w:val="16"/>
        </w:rPr>
        <w:t xml:space="preserve">Уважаемые налогоплательщики!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Межрайонная ИФНС России № 30 по Республике Башкортостан сообщает об изменениях, внесенных Федеральными законами от 02.07.2013 №153-ФЗ, от 23.07.2013 №248-ФЗ в часть первую Налогового кодекса РФ. </w:t>
      </w:r>
      <w:r>
        <w:rPr>
          <w:rFonts w:ascii="Verdana" w:hAnsi="Verdana"/>
          <w:sz w:val="16"/>
          <w:szCs w:val="16"/>
        </w:rPr>
        <w:br/>
        <w:t xml:space="preserve">Увеличен срок для представления возражений на акт проверки </w:t>
      </w:r>
      <w:r>
        <w:rPr>
          <w:rFonts w:ascii="Verdana" w:hAnsi="Verdana"/>
          <w:sz w:val="16"/>
          <w:szCs w:val="16"/>
        </w:rPr>
        <w:br/>
        <w:t xml:space="preserve">С 15 дней до одного месяца продлен срок, в течение которого налогоплательщик вправе представить письменные возражения на акт проверки (п. 6 ст. 100 НК РФ). </w:t>
      </w:r>
      <w:r>
        <w:rPr>
          <w:rFonts w:ascii="Verdana" w:hAnsi="Verdana"/>
          <w:sz w:val="16"/>
          <w:szCs w:val="16"/>
        </w:rPr>
        <w:br/>
        <w:t xml:space="preserve">Изменен порядок обжалования ненормативных актов налоговых органов, действий или бездействия их должностных лиц. </w:t>
      </w:r>
      <w:r>
        <w:rPr>
          <w:rFonts w:ascii="Verdana" w:hAnsi="Verdana"/>
          <w:sz w:val="16"/>
          <w:szCs w:val="16"/>
        </w:rPr>
        <w:br/>
        <w:t xml:space="preserve">С 2014 г. введен обязательный досудебный порядок обжалования любых ненормативных актов налоговых органов, действий или бездействия их должностных лиц. Из этого правила будет два исключения. Во-первых, ненормативные акты, принятые по итогам рассмотрения жалоб, в том числе апелляционных, могут быть обжалованы как в вышестоящем органе, так и в суде (абз. 3 п. 2 ст. 138 НК РФ). А во-вторых, ненормативные акты ФНС России и действия (бездействие) ее должностных лиц могут быть обжалованы сразу в суде (абз. 4 п. 2 ст. 138 НК РФ). Причем исключения, установленные абз. 3 и 4 п. 2 ст. 138 НК РФ, применяются уже с 3 августа 2013 г. </w:t>
      </w:r>
      <w:r>
        <w:rPr>
          <w:rFonts w:ascii="Verdana" w:hAnsi="Verdana"/>
          <w:sz w:val="16"/>
          <w:szCs w:val="16"/>
        </w:rPr>
        <w:br/>
        <w:t xml:space="preserve">До 1 января 2014 г. норма об обязательном досудебном порядке обжалования действовала только в отношении решений о привлечении (об отказе в привлечении) к ответственности, принятых в соответствии со ст. 101 НК РФ. Однако с 3 августа 2013 г. в определенном случае можно не дожидаться решения вышестоящего налогового органа и обратиться в суд. Так, в соответствии с абз. 2 п. 2 ст. 138 НК РФ досудебный порядок считается соблюденным налогоплательщиком, если по жалобе (апелляционной жалобе) не было принято решение в установленный срок. Обращаем внимание, что согласно новой редакции п. 8 ст. 101 и п. 9 ст. 101.4 и ст. 138 НК РФ ненормативные акты инспекции, а также действия и бездействие ее должностных лиц теперь могут быть обжалованы только в вышестоящем налоговом органе. </w:t>
      </w:r>
      <w:r>
        <w:rPr>
          <w:rFonts w:ascii="Verdana" w:hAnsi="Verdana"/>
          <w:sz w:val="16"/>
          <w:szCs w:val="16"/>
        </w:rPr>
        <w:br/>
        <w:t>Жалобы в вышестоящий налоговый орган также могут быть направлены в электронном виде (адрес www.r02.nalog.ru)</w:t>
      </w:r>
    </w:p>
    <w:sectPr w:rsidR="00E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17E0"/>
    <w:rsid w:val="00EB6805"/>
    <w:rsid w:val="00FA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2015-02-18T07:41:00Z</dcterms:created>
  <dcterms:modified xsi:type="dcterms:W3CDTF">2015-02-18T07:41:00Z</dcterms:modified>
</cp:coreProperties>
</file>